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FA8A" w14:textId="6F6E7119" w:rsidR="007C49C5" w:rsidRPr="00C17F37" w:rsidRDefault="00C17F37">
      <w:pPr>
        <w:rPr>
          <w:b/>
        </w:rPr>
      </w:pPr>
      <w:r w:rsidRPr="00C17F37">
        <w:rPr>
          <w:b/>
          <w:i/>
        </w:rPr>
        <w:t>Macbeth</w:t>
      </w:r>
      <w:r w:rsidRPr="00C17F37">
        <w:rPr>
          <w:b/>
        </w:rPr>
        <w:t xml:space="preserve"> – Act </w:t>
      </w:r>
      <w:r w:rsidR="00B343A0">
        <w:rPr>
          <w:b/>
        </w:rPr>
        <w:t>I</w:t>
      </w:r>
      <w:r w:rsidRPr="00C17F37">
        <w:rPr>
          <w:b/>
        </w:rPr>
        <w:t>I Reactions</w:t>
      </w:r>
      <w:r w:rsidRPr="00C17F37">
        <w:rPr>
          <w:b/>
        </w:rPr>
        <w:tab/>
      </w:r>
      <w:r w:rsidRPr="00C17F37">
        <w:rPr>
          <w:b/>
        </w:rPr>
        <w:tab/>
      </w:r>
      <w:r w:rsidRPr="00C17F37">
        <w:rPr>
          <w:b/>
        </w:rPr>
        <w:tab/>
      </w:r>
      <w:r w:rsidRPr="00C17F37">
        <w:rPr>
          <w:b/>
        </w:rPr>
        <w:tab/>
        <w:t>Name________________________________________________</w:t>
      </w:r>
    </w:p>
    <w:p w14:paraId="6CC76103" w14:textId="77777777" w:rsidR="00C17F37" w:rsidRDefault="00C17F37"/>
    <w:p w14:paraId="627E0704" w14:textId="77777777" w:rsidR="0026798A" w:rsidRDefault="00C17F37">
      <w:pPr>
        <w:rPr>
          <w:sz w:val="20"/>
          <w:szCs w:val="20"/>
        </w:rPr>
      </w:pPr>
      <w:r w:rsidRPr="00C17F37">
        <w:rPr>
          <w:b/>
        </w:rPr>
        <w:t xml:space="preserve">Vocabulary for Act </w:t>
      </w:r>
      <w:r w:rsidR="005B5246">
        <w:rPr>
          <w:b/>
        </w:rPr>
        <w:t>I</w:t>
      </w:r>
      <w:r w:rsidRPr="00C17F37">
        <w:rPr>
          <w:b/>
        </w:rPr>
        <w:t>I</w:t>
      </w:r>
      <w:r>
        <w:t xml:space="preserve"> – </w:t>
      </w:r>
      <w:r w:rsidRPr="0026798A">
        <w:rPr>
          <w:sz w:val="20"/>
          <w:szCs w:val="20"/>
        </w:rPr>
        <w:t xml:space="preserve">The following words all appear in Act </w:t>
      </w:r>
      <w:r w:rsidR="00C12627" w:rsidRPr="0026798A">
        <w:rPr>
          <w:sz w:val="20"/>
          <w:szCs w:val="20"/>
        </w:rPr>
        <w:t>I</w:t>
      </w:r>
      <w:r w:rsidRPr="0026798A">
        <w:rPr>
          <w:sz w:val="20"/>
          <w:szCs w:val="20"/>
        </w:rPr>
        <w:t xml:space="preserve">I.  Be sure you know what each means.  </w:t>
      </w:r>
    </w:p>
    <w:p w14:paraId="37E1AAF9" w14:textId="17E01945" w:rsidR="00C17F37" w:rsidRDefault="00C17F37">
      <w:r w:rsidRPr="0026798A">
        <w:rPr>
          <w:sz w:val="20"/>
          <w:szCs w:val="20"/>
        </w:rPr>
        <w:t xml:space="preserve">Five will be on the Act </w:t>
      </w:r>
      <w:r w:rsidR="00525AEF" w:rsidRPr="0026798A">
        <w:rPr>
          <w:sz w:val="20"/>
          <w:szCs w:val="20"/>
        </w:rPr>
        <w:t>I</w:t>
      </w:r>
      <w:r w:rsidRPr="0026798A">
        <w:rPr>
          <w:sz w:val="20"/>
          <w:szCs w:val="20"/>
        </w:rPr>
        <w:t>I quiz.</w:t>
      </w:r>
    </w:p>
    <w:p w14:paraId="6FDF8BCC" w14:textId="052F4DA9" w:rsidR="00AB77B3" w:rsidRDefault="00AB77B3" w:rsidP="00C17F37">
      <w:pPr>
        <w:rPr>
          <w:i/>
        </w:rPr>
      </w:pPr>
      <w:proofErr w:type="gramStart"/>
      <w:r>
        <w:rPr>
          <w:i/>
        </w:rPr>
        <w:t>anointed</w:t>
      </w:r>
      <w:proofErr w:type="gram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augment</w:t>
      </w:r>
      <w:r>
        <w:rPr>
          <w:i/>
        </w:rPr>
        <w:tab/>
        <w:t>equivocate</w:t>
      </w:r>
      <w:r>
        <w:rPr>
          <w:i/>
        </w:rPr>
        <w:tab/>
      </w:r>
      <w:r>
        <w:rPr>
          <w:i/>
        </w:rPr>
        <w:tab/>
        <w:t>incarnadine</w:t>
      </w:r>
      <w:r>
        <w:rPr>
          <w:i/>
        </w:rPr>
        <w:tab/>
      </w:r>
      <w:r>
        <w:rPr>
          <w:i/>
        </w:rPr>
        <w:tab/>
        <w:t>largesse</w:t>
      </w:r>
      <w:r>
        <w:rPr>
          <w:i/>
        </w:rPr>
        <w:tab/>
      </w:r>
    </w:p>
    <w:p w14:paraId="3E9CF886" w14:textId="0DD91FF2" w:rsidR="00C17F37" w:rsidRDefault="00AB77B3" w:rsidP="00C17F37">
      <w:pPr>
        <w:rPr>
          <w:i/>
        </w:rPr>
      </w:pPr>
      <w:proofErr w:type="gramStart"/>
      <w:r>
        <w:rPr>
          <w:i/>
        </w:rPr>
        <w:t>multitudinous</w:t>
      </w:r>
      <w:proofErr w:type="gramEnd"/>
      <w:r>
        <w:rPr>
          <w:i/>
        </w:rPr>
        <w:tab/>
      </w:r>
      <w:r>
        <w:rPr>
          <w:i/>
        </w:rPr>
        <w:tab/>
        <w:t>parley</w:t>
      </w:r>
      <w:r>
        <w:rPr>
          <w:i/>
        </w:rPr>
        <w:tab/>
      </w:r>
      <w:r>
        <w:rPr>
          <w:i/>
        </w:rPr>
        <w:tab/>
        <w:t>palpable</w:t>
      </w:r>
      <w:r>
        <w:rPr>
          <w:i/>
        </w:rPr>
        <w:tab/>
      </w:r>
      <w:r>
        <w:rPr>
          <w:i/>
        </w:rPr>
        <w:tab/>
        <w:t>porter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stealthy</w:t>
      </w:r>
    </w:p>
    <w:p w14:paraId="26F706AC" w14:textId="77777777" w:rsidR="00C17F37" w:rsidRDefault="00C17F37" w:rsidP="00C17F37">
      <w:pPr>
        <w:rPr>
          <w:i/>
        </w:rPr>
      </w:pPr>
    </w:p>
    <w:p w14:paraId="6DC7ADBA" w14:textId="3F36AAED" w:rsidR="00C17F37" w:rsidRDefault="00C17F37" w:rsidP="00C17F37">
      <w:r w:rsidRPr="00C17F37">
        <w:rPr>
          <w:b/>
        </w:rPr>
        <w:t xml:space="preserve">Character Study for Act </w:t>
      </w:r>
      <w:r w:rsidR="005B5246">
        <w:rPr>
          <w:b/>
        </w:rPr>
        <w:t>I</w:t>
      </w:r>
      <w:r w:rsidRPr="00C17F37">
        <w:rPr>
          <w:b/>
        </w:rPr>
        <w:t>I</w:t>
      </w:r>
      <w:r>
        <w:t xml:space="preserve"> – </w:t>
      </w:r>
      <w:r w:rsidRPr="0026798A">
        <w:rPr>
          <w:sz w:val="20"/>
          <w:szCs w:val="20"/>
        </w:rPr>
        <w:t xml:space="preserve">In your small group, </w:t>
      </w:r>
      <w:r w:rsidR="00BE2DD4" w:rsidRPr="0026798A">
        <w:rPr>
          <w:sz w:val="20"/>
          <w:szCs w:val="20"/>
        </w:rPr>
        <w:t xml:space="preserve">come up with a trait for Malcolm, then </w:t>
      </w:r>
      <w:r w:rsidR="00C12627" w:rsidRPr="0026798A">
        <w:rPr>
          <w:sz w:val="20"/>
          <w:szCs w:val="20"/>
        </w:rPr>
        <w:t xml:space="preserve">evaluate if </w:t>
      </w:r>
      <w:r w:rsidR="00BE2DD4" w:rsidRPr="0026798A">
        <w:rPr>
          <w:sz w:val="20"/>
          <w:szCs w:val="20"/>
        </w:rPr>
        <w:t>the</w:t>
      </w:r>
      <w:r w:rsidR="000A5600" w:rsidRPr="0026798A">
        <w:rPr>
          <w:sz w:val="20"/>
          <w:szCs w:val="20"/>
        </w:rPr>
        <w:t xml:space="preserve"> assigned trait</w:t>
      </w:r>
      <w:r w:rsidR="00C12627" w:rsidRPr="0026798A">
        <w:rPr>
          <w:sz w:val="20"/>
          <w:szCs w:val="20"/>
        </w:rPr>
        <w:t>s</w:t>
      </w:r>
      <w:r w:rsidR="000A5600" w:rsidRPr="0026798A">
        <w:rPr>
          <w:sz w:val="20"/>
          <w:szCs w:val="20"/>
        </w:rPr>
        <w:t xml:space="preserve"> from Act</w:t>
      </w:r>
      <w:r w:rsidR="00BE2DD4" w:rsidRPr="0026798A">
        <w:rPr>
          <w:sz w:val="20"/>
          <w:szCs w:val="20"/>
        </w:rPr>
        <w:t xml:space="preserve"> I changed or grew stronger or weaker.  Enter the new ranking and note if that is higher or lower with an up or down arrow.  </w:t>
      </w:r>
      <w:r w:rsidRPr="0026798A">
        <w:rPr>
          <w:sz w:val="20"/>
          <w:szCs w:val="20"/>
        </w:rPr>
        <w:t>Find a quote that supports y</w:t>
      </w:r>
      <w:r w:rsidR="00C12627" w:rsidRPr="0026798A">
        <w:rPr>
          <w:sz w:val="20"/>
          <w:szCs w:val="20"/>
        </w:rPr>
        <w:t xml:space="preserve">our assigned trait and ranking.  </w:t>
      </w:r>
      <w:r w:rsidR="000963FE" w:rsidRPr="0026798A">
        <w:rPr>
          <w:sz w:val="20"/>
          <w:szCs w:val="20"/>
        </w:rPr>
        <w:t>Copy the quote and cite properly! Ex:  1.3.30-31</w:t>
      </w:r>
      <w:r w:rsidR="00EC3AA4" w:rsidRPr="0026798A">
        <w:rPr>
          <w:sz w:val="20"/>
          <w:szCs w:val="20"/>
        </w:rPr>
        <w:t xml:space="preserve"> </w:t>
      </w:r>
      <w:proofErr w:type="gramStart"/>
      <w:r w:rsidR="00561610" w:rsidRPr="0026798A">
        <w:rPr>
          <w:sz w:val="20"/>
          <w:szCs w:val="20"/>
        </w:rPr>
        <w:t>Each</w:t>
      </w:r>
      <w:proofErr w:type="gramEnd"/>
      <w:r w:rsidR="00561610" w:rsidRPr="0026798A">
        <w:rPr>
          <w:sz w:val="20"/>
          <w:szCs w:val="20"/>
        </w:rPr>
        <w:t xml:space="preserve"> character must have a different trait from the others.</w:t>
      </w:r>
    </w:p>
    <w:p w14:paraId="2060B015" w14:textId="77777777" w:rsidR="000963FE" w:rsidRDefault="000963FE" w:rsidP="00C17F37"/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620"/>
        <w:gridCol w:w="2340"/>
        <w:gridCol w:w="990"/>
        <w:gridCol w:w="5130"/>
      </w:tblGrid>
      <w:tr w:rsidR="00D2379E" w14:paraId="219D8FC7" w14:textId="77777777" w:rsidTr="00D2379E">
        <w:tc>
          <w:tcPr>
            <w:tcW w:w="1620" w:type="dxa"/>
          </w:tcPr>
          <w:p w14:paraId="0F83B231" w14:textId="126C61AA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Character</w:t>
            </w:r>
          </w:p>
        </w:tc>
        <w:tc>
          <w:tcPr>
            <w:tcW w:w="2340" w:type="dxa"/>
          </w:tcPr>
          <w:p w14:paraId="4A57AA1D" w14:textId="62EB77B8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Trait</w:t>
            </w:r>
          </w:p>
        </w:tc>
        <w:tc>
          <w:tcPr>
            <w:tcW w:w="990" w:type="dxa"/>
          </w:tcPr>
          <w:p w14:paraId="2025E9BD" w14:textId="7E5CBA30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Rank</w:t>
            </w:r>
          </w:p>
        </w:tc>
        <w:tc>
          <w:tcPr>
            <w:tcW w:w="5130" w:type="dxa"/>
          </w:tcPr>
          <w:p w14:paraId="6984AAE9" w14:textId="465FB64D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Quotes</w:t>
            </w:r>
          </w:p>
        </w:tc>
      </w:tr>
      <w:tr w:rsidR="00D2379E" w14:paraId="20C4EE34" w14:textId="77777777" w:rsidTr="00D2379E">
        <w:tc>
          <w:tcPr>
            <w:tcW w:w="1620" w:type="dxa"/>
            <w:vAlign w:val="center"/>
          </w:tcPr>
          <w:p w14:paraId="34A184AF" w14:textId="4529C074" w:rsidR="00550F00" w:rsidRPr="00D2379E" w:rsidRDefault="005B5246" w:rsidP="00C17F37">
            <w:pPr>
              <w:rPr>
                <w:i/>
              </w:rPr>
            </w:pPr>
            <w:r>
              <w:rPr>
                <w:i/>
              </w:rPr>
              <w:t>Malcolm</w:t>
            </w:r>
          </w:p>
        </w:tc>
        <w:tc>
          <w:tcPr>
            <w:tcW w:w="2340" w:type="dxa"/>
          </w:tcPr>
          <w:p w14:paraId="68271E7B" w14:textId="77777777" w:rsidR="00550F00" w:rsidRDefault="00550F00" w:rsidP="00C17F37"/>
          <w:p w14:paraId="3FC95496" w14:textId="77777777" w:rsidR="00D2379E" w:rsidRDefault="00D2379E" w:rsidP="00C17F37"/>
          <w:p w14:paraId="24B41535" w14:textId="77777777" w:rsidR="00D2379E" w:rsidRDefault="00D2379E" w:rsidP="00C17F37"/>
          <w:p w14:paraId="336BFAAD" w14:textId="77777777" w:rsidR="00D2379E" w:rsidRDefault="00D2379E" w:rsidP="00C17F37"/>
        </w:tc>
        <w:tc>
          <w:tcPr>
            <w:tcW w:w="990" w:type="dxa"/>
          </w:tcPr>
          <w:p w14:paraId="507C952A" w14:textId="77777777" w:rsidR="00550F00" w:rsidRDefault="00550F00" w:rsidP="00C17F37"/>
        </w:tc>
        <w:tc>
          <w:tcPr>
            <w:tcW w:w="5130" w:type="dxa"/>
          </w:tcPr>
          <w:p w14:paraId="2198EF14" w14:textId="77777777" w:rsidR="00550F00" w:rsidRDefault="00550F00" w:rsidP="00C17F37"/>
          <w:p w14:paraId="56734FB0" w14:textId="77777777" w:rsidR="00D2379E" w:rsidRDefault="00D2379E" w:rsidP="00C17F37"/>
        </w:tc>
      </w:tr>
      <w:tr w:rsidR="00D2379E" w14:paraId="27664476" w14:textId="77777777" w:rsidTr="00D2379E">
        <w:tc>
          <w:tcPr>
            <w:tcW w:w="1620" w:type="dxa"/>
            <w:vAlign w:val="center"/>
          </w:tcPr>
          <w:p w14:paraId="3DF2FD82" w14:textId="48DE7BF9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Macbeth</w:t>
            </w:r>
          </w:p>
        </w:tc>
        <w:tc>
          <w:tcPr>
            <w:tcW w:w="2340" w:type="dxa"/>
          </w:tcPr>
          <w:p w14:paraId="29BEDAA8" w14:textId="77777777" w:rsidR="00550F00" w:rsidRDefault="00550F00" w:rsidP="00C17F37"/>
          <w:p w14:paraId="19D7228B" w14:textId="77777777" w:rsidR="00D2379E" w:rsidRDefault="00D2379E" w:rsidP="00C17F37"/>
          <w:p w14:paraId="718F621E" w14:textId="77777777" w:rsidR="00D2379E" w:rsidRDefault="00D2379E" w:rsidP="00C17F37"/>
          <w:p w14:paraId="2DF43C0B" w14:textId="77777777" w:rsidR="00D2379E" w:rsidRDefault="00D2379E" w:rsidP="00C17F37"/>
        </w:tc>
        <w:tc>
          <w:tcPr>
            <w:tcW w:w="990" w:type="dxa"/>
          </w:tcPr>
          <w:p w14:paraId="0DB04758" w14:textId="77777777" w:rsidR="00550F00" w:rsidRDefault="00550F00" w:rsidP="00C17F37"/>
        </w:tc>
        <w:tc>
          <w:tcPr>
            <w:tcW w:w="5130" w:type="dxa"/>
          </w:tcPr>
          <w:p w14:paraId="03189B7A" w14:textId="77777777" w:rsidR="00550F00" w:rsidRDefault="00550F00" w:rsidP="00C17F37"/>
          <w:p w14:paraId="3EADAA2D" w14:textId="77777777" w:rsidR="00D2379E" w:rsidRDefault="00D2379E" w:rsidP="00C17F37"/>
        </w:tc>
      </w:tr>
      <w:tr w:rsidR="00D2379E" w14:paraId="7A20E892" w14:textId="77777777" w:rsidTr="00D2379E">
        <w:tc>
          <w:tcPr>
            <w:tcW w:w="1620" w:type="dxa"/>
            <w:vAlign w:val="center"/>
          </w:tcPr>
          <w:p w14:paraId="195D1A9E" w14:textId="1A46D39B" w:rsidR="00550F00" w:rsidRPr="00D2379E" w:rsidRDefault="00550F00" w:rsidP="00C17F37">
            <w:pPr>
              <w:rPr>
                <w:i/>
              </w:rPr>
            </w:pPr>
            <w:proofErr w:type="spellStart"/>
            <w:r w:rsidRPr="00D2379E">
              <w:rPr>
                <w:i/>
              </w:rPr>
              <w:t>Banquo</w:t>
            </w:r>
            <w:proofErr w:type="spellEnd"/>
          </w:p>
        </w:tc>
        <w:tc>
          <w:tcPr>
            <w:tcW w:w="2340" w:type="dxa"/>
          </w:tcPr>
          <w:p w14:paraId="6D54FB38" w14:textId="77777777" w:rsidR="00550F00" w:rsidRDefault="00550F00" w:rsidP="00C17F37"/>
          <w:p w14:paraId="7036938B" w14:textId="77777777" w:rsidR="00D2379E" w:rsidRDefault="00D2379E" w:rsidP="00C17F37"/>
          <w:p w14:paraId="6E313A1D" w14:textId="77777777" w:rsidR="00D2379E" w:rsidRDefault="00D2379E" w:rsidP="00C17F37"/>
          <w:p w14:paraId="23D2D845" w14:textId="77777777" w:rsidR="00D2379E" w:rsidRDefault="00D2379E" w:rsidP="00C17F37"/>
        </w:tc>
        <w:tc>
          <w:tcPr>
            <w:tcW w:w="990" w:type="dxa"/>
          </w:tcPr>
          <w:p w14:paraId="6ABFA3BC" w14:textId="77777777" w:rsidR="00550F00" w:rsidRDefault="00550F00" w:rsidP="00C17F37"/>
        </w:tc>
        <w:tc>
          <w:tcPr>
            <w:tcW w:w="5130" w:type="dxa"/>
          </w:tcPr>
          <w:p w14:paraId="54F946E0" w14:textId="77777777" w:rsidR="00550F00" w:rsidRDefault="00550F00" w:rsidP="00C17F37"/>
        </w:tc>
      </w:tr>
      <w:tr w:rsidR="00D2379E" w14:paraId="24E114B0" w14:textId="77777777" w:rsidTr="00D2379E">
        <w:tc>
          <w:tcPr>
            <w:tcW w:w="1620" w:type="dxa"/>
            <w:vAlign w:val="center"/>
          </w:tcPr>
          <w:p w14:paraId="5B872A24" w14:textId="2A30941D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King Duncan</w:t>
            </w:r>
          </w:p>
        </w:tc>
        <w:tc>
          <w:tcPr>
            <w:tcW w:w="2340" w:type="dxa"/>
          </w:tcPr>
          <w:p w14:paraId="78C7339A" w14:textId="77777777" w:rsidR="00550F00" w:rsidRDefault="00550F00" w:rsidP="00C17F37"/>
          <w:p w14:paraId="0D13A1BF" w14:textId="77777777" w:rsidR="00D2379E" w:rsidRDefault="00D2379E" w:rsidP="00C17F37"/>
          <w:p w14:paraId="4958C959" w14:textId="77777777" w:rsidR="00D2379E" w:rsidRDefault="00D2379E" w:rsidP="00C17F37"/>
          <w:p w14:paraId="6B687FB7" w14:textId="77777777" w:rsidR="00D2379E" w:rsidRDefault="00D2379E" w:rsidP="00C17F37"/>
        </w:tc>
        <w:tc>
          <w:tcPr>
            <w:tcW w:w="990" w:type="dxa"/>
          </w:tcPr>
          <w:p w14:paraId="22F88B1D" w14:textId="77777777" w:rsidR="00550F00" w:rsidRDefault="00550F00" w:rsidP="00C17F37"/>
        </w:tc>
        <w:tc>
          <w:tcPr>
            <w:tcW w:w="5130" w:type="dxa"/>
          </w:tcPr>
          <w:p w14:paraId="33FDA649" w14:textId="77777777" w:rsidR="00550F00" w:rsidRDefault="00550F00" w:rsidP="00C17F37"/>
        </w:tc>
      </w:tr>
      <w:tr w:rsidR="00D2379E" w14:paraId="5E9843C2" w14:textId="77777777" w:rsidTr="00D2379E">
        <w:trPr>
          <w:trHeight w:val="74"/>
        </w:trPr>
        <w:tc>
          <w:tcPr>
            <w:tcW w:w="1620" w:type="dxa"/>
            <w:vAlign w:val="center"/>
          </w:tcPr>
          <w:p w14:paraId="69E3796E" w14:textId="24AED5DB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Lady Macbeth</w:t>
            </w:r>
          </w:p>
        </w:tc>
        <w:tc>
          <w:tcPr>
            <w:tcW w:w="2340" w:type="dxa"/>
          </w:tcPr>
          <w:p w14:paraId="4530C72C" w14:textId="77777777" w:rsidR="00550F00" w:rsidRDefault="00550F00" w:rsidP="00C17F37"/>
          <w:p w14:paraId="7B55B1F5" w14:textId="77777777" w:rsidR="00D2379E" w:rsidRDefault="00D2379E" w:rsidP="00C17F37"/>
          <w:p w14:paraId="62113630" w14:textId="77777777" w:rsidR="00D2379E" w:rsidRDefault="00D2379E" w:rsidP="00C17F37"/>
          <w:p w14:paraId="56B65477" w14:textId="77777777" w:rsidR="00D2379E" w:rsidRDefault="00D2379E" w:rsidP="00C17F37"/>
        </w:tc>
        <w:tc>
          <w:tcPr>
            <w:tcW w:w="990" w:type="dxa"/>
          </w:tcPr>
          <w:p w14:paraId="2BD33B77" w14:textId="77777777" w:rsidR="00550F00" w:rsidRDefault="00550F00" w:rsidP="00C17F37"/>
        </w:tc>
        <w:tc>
          <w:tcPr>
            <w:tcW w:w="5130" w:type="dxa"/>
          </w:tcPr>
          <w:p w14:paraId="619CFCBA" w14:textId="77777777" w:rsidR="00550F00" w:rsidRDefault="00550F00" w:rsidP="00C17F37"/>
        </w:tc>
      </w:tr>
    </w:tbl>
    <w:p w14:paraId="2B9E52EB" w14:textId="77777777" w:rsidR="00D2379E" w:rsidRDefault="00D2379E" w:rsidP="00C17F37"/>
    <w:p w14:paraId="5741EA87" w14:textId="1B0A9272" w:rsidR="00EC3AA4" w:rsidRPr="0026798A" w:rsidRDefault="00EC3AA4" w:rsidP="00C17F37">
      <w:pPr>
        <w:rPr>
          <w:sz w:val="20"/>
          <w:szCs w:val="20"/>
        </w:rPr>
      </w:pPr>
      <w:r w:rsidRPr="00EC3AA4">
        <w:rPr>
          <w:b/>
        </w:rPr>
        <w:t xml:space="preserve">Literary Devices Study for Act </w:t>
      </w:r>
      <w:r w:rsidR="00BE2DD4">
        <w:rPr>
          <w:b/>
        </w:rPr>
        <w:t>I</w:t>
      </w:r>
      <w:r w:rsidRPr="00EC3AA4">
        <w:rPr>
          <w:b/>
        </w:rPr>
        <w:t>I</w:t>
      </w:r>
      <w:r>
        <w:t xml:space="preserve"> – </w:t>
      </w:r>
      <w:r w:rsidR="0026798A" w:rsidRPr="0026798A">
        <w:rPr>
          <w:b/>
        </w:rPr>
        <w:t>Repetition</w:t>
      </w:r>
      <w:r w:rsidR="0026798A">
        <w:t xml:space="preserve"> – </w:t>
      </w:r>
      <w:r w:rsidR="00525AEF" w:rsidRPr="0026798A">
        <w:rPr>
          <w:sz w:val="20"/>
          <w:szCs w:val="20"/>
        </w:rPr>
        <w:t xml:space="preserve">Shakespeare employed </w:t>
      </w:r>
      <w:r w:rsidR="00525AEF" w:rsidRPr="0026798A">
        <w:rPr>
          <w:b/>
          <w:sz w:val="20"/>
          <w:szCs w:val="20"/>
        </w:rPr>
        <w:t>repetition</w:t>
      </w:r>
      <w:r w:rsidR="00525AEF" w:rsidRPr="0026798A">
        <w:rPr>
          <w:sz w:val="20"/>
          <w:szCs w:val="20"/>
        </w:rPr>
        <w:t xml:space="preserve"> by having the word “sleep”</w:t>
      </w:r>
      <w:r w:rsidR="00C12627" w:rsidRPr="0026798A">
        <w:rPr>
          <w:sz w:val="20"/>
          <w:szCs w:val="20"/>
        </w:rPr>
        <w:t xml:space="preserve"> </w:t>
      </w:r>
      <w:r w:rsidR="007F7177" w:rsidRPr="0026798A">
        <w:rPr>
          <w:sz w:val="20"/>
          <w:szCs w:val="20"/>
        </w:rPr>
        <w:t xml:space="preserve"> (or it’s synonym</w:t>
      </w:r>
      <w:r w:rsidR="001B5747" w:rsidRPr="0026798A">
        <w:rPr>
          <w:sz w:val="20"/>
          <w:szCs w:val="20"/>
        </w:rPr>
        <w:t xml:space="preserve"> or variation</w:t>
      </w:r>
      <w:r w:rsidR="007F7177" w:rsidRPr="0026798A">
        <w:rPr>
          <w:sz w:val="20"/>
          <w:szCs w:val="20"/>
        </w:rPr>
        <w:t xml:space="preserve">) </w:t>
      </w:r>
      <w:r w:rsidR="00C12627" w:rsidRPr="0026798A">
        <w:rPr>
          <w:sz w:val="20"/>
          <w:szCs w:val="20"/>
        </w:rPr>
        <w:t>appear</w:t>
      </w:r>
      <w:r w:rsidR="00525AEF" w:rsidRPr="0026798A">
        <w:rPr>
          <w:sz w:val="20"/>
          <w:szCs w:val="20"/>
        </w:rPr>
        <w:t xml:space="preserve"> </w:t>
      </w:r>
      <w:r w:rsidR="001B5747" w:rsidRPr="0026798A">
        <w:rPr>
          <w:sz w:val="20"/>
          <w:szCs w:val="20"/>
        </w:rPr>
        <w:t>13</w:t>
      </w:r>
      <w:r w:rsidR="00525AEF" w:rsidRPr="0026798A">
        <w:rPr>
          <w:sz w:val="20"/>
          <w:szCs w:val="20"/>
        </w:rPr>
        <w:t xml:space="preserve"> times in Act II.  Discuss with your group the concrete and figurative meaning of the idea of sleep as it pertains to Macbeth and Lady Macbeth.</w:t>
      </w:r>
    </w:p>
    <w:p w14:paraId="24FDA7A0" w14:textId="77777777" w:rsidR="00EC3AA4" w:rsidRDefault="00EC3AA4" w:rsidP="00C17F37"/>
    <w:p w14:paraId="32146411" w14:textId="77777777" w:rsidR="00EC3AA4" w:rsidRDefault="00EC3AA4" w:rsidP="00C17F37"/>
    <w:p w14:paraId="3D677426" w14:textId="77777777" w:rsidR="00D5164B" w:rsidRDefault="00D5164B" w:rsidP="00C17F37"/>
    <w:p w14:paraId="560E6B58" w14:textId="77777777" w:rsidR="00D5164B" w:rsidRDefault="00D5164B" w:rsidP="00C17F37"/>
    <w:p w14:paraId="3DA09A08" w14:textId="77777777" w:rsidR="0026798A" w:rsidRDefault="0026798A" w:rsidP="00C17F37"/>
    <w:p w14:paraId="5541F84D" w14:textId="77777777" w:rsidR="0026798A" w:rsidRDefault="0026798A" w:rsidP="00C17F37"/>
    <w:p w14:paraId="3F92013E" w14:textId="77777777" w:rsidR="0026798A" w:rsidRDefault="0026798A" w:rsidP="00C17F37">
      <w:bookmarkStart w:id="0" w:name="_GoBack"/>
      <w:bookmarkEnd w:id="0"/>
    </w:p>
    <w:p w14:paraId="6D5535A1" w14:textId="77777777" w:rsidR="00EC3AA4" w:rsidRDefault="00EC3AA4" w:rsidP="00C17F37"/>
    <w:p w14:paraId="3EF7D47E" w14:textId="77777777" w:rsidR="00D5164B" w:rsidRDefault="00D5164B" w:rsidP="00C17F37"/>
    <w:p w14:paraId="3E2B44B7" w14:textId="6D1BDEC1" w:rsidR="00EC3AA4" w:rsidRPr="0026798A" w:rsidRDefault="00EC3AA4" w:rsidP="00C17F37">
      <w:pPr>
        <w:rPr>
          <w:sz w:val="20"/>
          <w:szCs w:val="20"/>
        </w:rPr>
      </w:pPr>
      <w:r w:rsidRPr="00EC3AA4">
        <w:rPr>
          <w:b/>
        </w:rPr>
        <w:t xml:space="preserve">Personal Reflection for Act </w:t>
      </w:r>
      <w:r w:rsidR="00525AEF">
        <w:rPr>
          <w:b/>
        </w:rPr>
        <w:t>I</w:t>
      </w:r>
      <w:r w:rsidRPr="00EC3AA4">
        <w:rPr>
          <w:b/>
        </w:rPr>
        <w:t>I</w:t>
      </w:r>
      <w:r>
        <w:t xml:space="preserve"> – </w:t>
      </w:r>
      <w:r w:rsidRPr="0026798A">
        <w:rPr>
          <w:sz w:val="20"/>
          <w:szCs w:val="20"/>
        </w:rPr>
        <w:t>Choose ONE of the following and respond in 5-7 sentences on the back of this paper.</w:t>
      </w:r>
      <w:r w:rsidR="00C17F37" w:rsidRPr="0026798A">
        <w:rPr>
          <w:sz w:val="20"/>
          <w:szCs w:val="20"/>
        </w:rPr>
        <w:tab/>
      </w:r>
    </w:p>
    <w:p w14:paraId="6DB00B76" w14:textId="77777777" w:rsidR="00EC3AA4" w:rsidRPr="00D5164B" w:rsidRDefault="00EC3AA4" w:rsidP="00C17F37">
      <w:pPr>
        <w:rPr>
          <w:i/>
        </w:rPr>
      </w:pPr>
      <w:r w:rsidRPr="00D5164B">
        <w:rPr>
          <w:i/>
        </w:rPr>
        <w:t xml:space="preserve">1.  Summarize the action of the act.  </w:t>
      </w:r>
    </w:p>
    <w:p w14:paraId="4F02803C" w14:textId="77777777" w:rsidR="00EC3AA4" w:rsidRPr="00D5164B" w:rsidRDefault="00EC3AA4" w:rsidP="00C17F37">
      <w:pPr>
        <w:rPr>
          <w:i/>
        </w:rPr>
      </w:pPr>
      <w:r w:rsidRPr="00D5164B">
        <w:rPr>
          <w:i/>
        </w:rPr>
        <w:t>2.  Describe your reactions to a character, action, or idea you confronted in the act.</w:t>
      </w:r>
    </w:p>
    <w:p w14:paraId="23898E77" w14:textId="187F7799" w:rsidR="00C17F37" w:rsidRDefault="00EC3AA4">
      <w:r w:rsidRPr="00D5164B">
        <w:rPr>
          <w:i/>
        </w:rPr>
        <w:t xml:space="preserve">3.  </w:t>
      </w:r>
      <w:r w:rsidR="00525AEF">
        <w:rPr>
          <w:i/>
        </w:rPr>
        <w:t>Ask a character a question you wish you knew the answer to.  Explain why you want to know.</w:t>
      </w:r>
      <w:r w:rsidR="00C17F37" w:rsidRPr="00D5164B">
        <w:rPr>
          <w:i/>
        </w:rPr>
        <w:tab/>
      </w:r>
      <w:r w:rsidR="00C17F37">
        <w:tab/>
      </w:r>
      <w:r w:rsidR="00C17F37">
        <w:tab/>
      </w:r>
      <w:r w:rsidR="00C17F37">
        <w:tab/>
      </w:r>
    </w:p>
    <w:sectPr w:rsidR="00C17F37" w:rsidSect="00D5164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7"/>
    <w:rsid w:val="000963FE"/>
    <w:rsid w:val="000A5600"/>
    <w:rsid w:val="001540D3"/>
    <w:rsid w:val="001B5747"/>
    <w:rsid w:val="0026798A"/>
    <w:rsid w:val="00525AEF"/>
    <w:rsid w:val="00550F00"/>
    <w:rsid w:val="00561610"/>
    <w:rsid w:val="005A5019"/>
    <w:rsid w:val="005B5246"/>
    <w:rsid w:val="007C49C5"/>
    <w:rsid w:val="007F7177"/>
    <w:rsid w:val="00AB77B3"/>
    <w:rsid w:val="00B343A0"/>
    <w:rsid w:val="00BE2DD4"/>
    <w:rsid w:val="00C12627"/>
    <w:rsid w:val="00C17F37"/>
    <w:rsid w:val="00D2379E"/>
    <w:rsid w:val="00D5164B"/>
    <w:rsid w:val="00EC3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2016-04-07T17:03:00Z</dcterms:created>
  <dcterms:modified xsi:type="dcterms:W3CDTF">2016-04-12T21:08:00Z</dcterms:modified>
</cp:coreProperties>
</file>